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93FD" w14:textId="77777777" w:rsidR="00370881" w:rsidRDefault="00F262B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hint="eastAsia"/>
          <w:b/>
          <w:bCs/>
          <w:color w:val="FF0000"/>
          <w:sz w:val="32"/>
          <w:szCs w:val="32"/>
          <w:u w:color="FF0000"/>
        </w:rPr>
      </w:pPr>
      <w:r>
        <w:rPr>
          <w:rStyle w:val="Aucun"/>
          <w:b/>
          <w:bCs/>
          <w:color w:val="FF0000"/>
          <w:sz w:val="32"/>
          <w:szCs w:val="32"/>
          <w:u w:color="FF0000"/>
        </w:rPr>
        <w:t>STATUTS</w:t>
      </w:r>
    </w:p>
    <w:p w14:paraId="29032BBA" w14:textId="77777777" w:rsidR="00370881" w:rsidRDefault="00F262B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hint="eastAsia"/>
          <w:b/>
          <w:bCs/>
          <w:color w:val="FF0000"/>
          <w:sz w:val="32"/>
          <w:szCs w:val="32"/>
          <w:u w:color="FF0000"/>
        </w:rPr>
      </w:pPr>
      <w:r>
        <w:rPr>
          <w:rStyle w:val="Aucun"/>
          <w:b/>
          <w:bCs/>
          <w:color w:val="FF0000"/>
          <w:sz w:val="32"/>
          <w:szCs w:val="32"/>
          <w:u w:color="FF0000"/>
        </w:rPr>
        <w:t xml:space="preserve"> </w:t>
      </w:r>
    </w:p>
    <w:p w14:paraId="79B137BD" w14:textId="77777777" w:rsidR="00370881" w:rsidRDefault="00F262B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hint="eastAsia"/>
          <w:b/>
          <w:bCs/>
          <w:color w:val="FF0000"/>
          <w:sz w:val="32"/>
          <w:szCs w:val="32"/>
          <w:u w:color="FF0000"/>
        </w:rPr>
      </w:pPr>
      <w:r>
        <w:rPr>
          <w:rStyle w:val="Aucun"/>
          <w:b/>
          <w:bCs/>
          <w:color w:val="FF0000"/>
          <w:sz w:val="32"/>
          <w:szCs w:val="32"/>
          <w:u w:color="FF0000"/>
        </w:rPr>
        <w:t>DE L’ASSOCIATION</w:t>
      </w:r>
    </w:p>
    <w:p w14:paraId="1EB43E34" w14:textId="77777777" w:rsidR="00370881" w:rsidRDefault="0037088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hint="eastAsia"/>
          <w:b/>
          <w:bCs/>
          <w:color w:val="FF0000"/>
          <w:sz w:val="40"/>
          <w:szCs w:val="40"/>
          <w:u w:color="FF0000"/>
        </w:rPr>
      </w:pPr>
    </w:p>
    <w:p w14:paraId="03C32424" w14:textId="77777777" w:rsidR="00370881" w:rsidRDefault="00F262B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hint="eastAsia"/>
          <w:b/>
          <w:bCs/>
          <w:color w:val="FF0000"/>
          <w:sz w:val="40"/>
          <w:szCs w:val="40"/>
          <w:u w:color="FF0000"/>
        </w:rPr>
      </w:pPr>
      <w:r>
        <w:rPr>
          <w:rStyle w:val="Aucun"/>
          <w:b/>
          <w:bCs/>
          <w:color w:val="FF0000"/>
          <w:sz w:val="40"/>
          <w:szCs w:val="40"/>
          <w:u w:color="FF0000"/>
        </w:rPr>
        <w:t> B V L - BIEN VIVRE À LAMBRES </w:t>
      </w:r>
    </w:p>
    <w:p w14:paraId="704E24FC" w14:textId="77777777" w:rsidR="00370881" w:rsidRDefault="00370881">
      <w:pPr>
        <w:pStyle w:val="CorpsA"/>
        <w:rPr>
          <w:rStyle w:val="Aucun"/>
          <w:rFonts w:hint="eastAsia"/>
          <w:color w:val="FF0000"/>
          <w:sz w:val="32"/>
          <w:szCs w:val="32"/>
          <w:u w:color="FF0000"/>
        </w:rPr>
      </w:pPr>
    </w:p>
    <w:p w14:paraId="00EDC253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1:</w:t>
      </w:r>
      <w:proofErr w:type="gramEnd"/>
      <w:r>
        <w:rPr>
          <w:rStyle w:val="Aucun"/>
          <w:b/>
          <w:bCs/>
          <w:sz w:val="24"/>
          <w:szCs w:val="24"/>
        </w:rPr>
        <w:t xml:space="preserve"> DÉNOMINATION</w:t>
      </w:r>
    </w:p>
    <w:p w14:paraId="3C44977C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E7445C4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Il est fondé, entre les adhérents aux présents statuts, une association régie par la loi du 1er juillet 1901 et le décret du 16 août 1901 ayant pour titre : BVL- Bien vivre à Lambres</w:t>
      </w:r>
    </w:p>
    <w:p w14:paraId="3DA54DB7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09A33356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2:</w:t>
      </w:r>
      <w:proofErr w:type="gramEnd"/>
      <w:r>
        <w:rPr>
          <w:rStyle w:val="Aucun"/>
          <w:b/>
          <w:bCs/>
          <w:sz w:val="24"/>
          <w:szCs w:val="24"/>
        </w:rPr>
        <w:t xml:space="preserve"> OBJET</w:t>
      </w:r>
    </w:p>
    <w:p w14:paraId="54F51327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58EC9FC0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L’association B V L- Bien vivre à Lambres a pour objet la pratique et le développement de la randonnée pédestre, tant pour sa pratique sportive que pour la découverte et la sauvegarde de l’environnement, le tourisme et les loisirs.</w:t>
      </w:r>
    </w:p>
    <w:p w14:paraId="08B967C3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4BCE639A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Sa durée est illimitée.</w:t>
      </w:r>
    </w:p>
    <w:p w14:paraId="47CFFAE3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0D8BE8B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3:</w:t>
      </w:r>
      <w:proofErr w:type="gramEnd"/>
      <w:r>
        <w:rPr>
          <w:rStyle w:val="Aucun"/>
          <w:b/>
          <w:bCs/>
          <w:sz w:val="24"/>
          <w:szCs w:val="24"/>
        </w:rPr>
        <w:t xml:space="preserve"> SIÈGE SOCIAL</w:t>
      </w:r>
    </w:p>
    <w:p w14:paraId="6612996F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72952757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siège social est fixé à la mairie de Lambres lez Douai,1 rue Jules Ferry</w:t>
      </w:r>
    </w:p>
    <w:p w14:paraId="5F1323A6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7C4B78A2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4:</w:t>
      </w:r>
      <w:proofErr w:type="gramEnd"/>
      <w:r>
        <w:rPr>
          <w:rStyle w:val="Aucun"/>
          <w:b/>
          <w:bCs/>
          <w:sz w:val="24"/>
          <w:szCs w:val="24"/>
        </w:rPr>
        <w:t xml:space="preserve"> COMPOSITION</w:t>
      </w:r>
    </w:p>
    <w:p w14:paraId="765FDD2D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56B51124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L’association se </w:t>
      </w:r>
      <w:proofErr w:type="gramStart"/>
      <w:r>
        <w:rPr>
          <w:rStyle w:val="Aucun"/>
          <w:sz w:val="24"/>
          <w:szCs w:val="24"/>
        </w:rPr>
        <w:t>compose:</w:t>
      </w:r>
      <w:proofErr w:type="gramEnd"/>
    </w:p>
    <w:p w14:paraId="7B5F6D6A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de</w:t>
      </w:r>
      <w:proofErr w:type="gramEnd"/>
      <w:r>
        <w:rPr>
          <w:rStyle w:val="Aucun"/>
          <w:sz w:val="24"/>
          <w:szCs w:val="24"/>
        </w:rPr>
        <w:t xml:space="preserve"> membres d’honneur: ils peuvent assister à l’Assemblée Générale mais n’ont pas de voix délibératives.</w:t>
      </w:r>
    </w:p>
    <w:p w14:paraId="16F56576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de</w:t>
      </w:r>
      <w:proofErr w:type="gramEnd"/>
      <w:r>
        <w:rPr>
          <w:rStyle w:val="Aucun"/>
          <w:sz w:val="24"/>
          <w:szCs w:val="24"/>
        </w:rPr>
        <w:t xml:space="preserve"> membres actifs</w:t>
      </w:r>
    </w:p>
    <w:p w14:paraId="5F420D59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de</w:t>
      </w:r>
      <w:proofErr w:type="gramEnd"/>
      <w:r>
        <w:rPr>
          <w:rStyle w:val="Aucun"/>
          <w:sz w:val="24"/>
          <w:szCs w:val="24"/>
        </w:rPr>
        <w:t xml:space="preserve"> membres bienfaiteurs</w:t>
      </w:r>
    </w:p>
    <w:p w14:paraId="0406F2FE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9A49DB8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5:</w:t>
      </w:r>
      <w:proofErr w:type="gramEnd"/>
      <w:r>
        <w:rPr>
          <w:rStyle w:val="Aucun"/>
          <w:b/>
          <w:bCs/>
          <w:sz w:val="24"/>
          <w:szCs w:val="24"/>
        </w:rPr>
        <w:t xml:space="preserve"> ADHÉSION ET COTISATION</w:t>
      </w:r>
    </w:p>
    <w:p w14:paraId="5B434C19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3FCB3406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Pour faire partie de l’association, il faut avoir acquitté la cotisation demandée.</w:t>
      </w:r>
    </w:p>
    <w:p w14:paraId="719794F5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montant est fixé chaque année par le conseil d’administration.</w:t>
      </w:r>
    </w:p>
    <w:p w14:paraId="5F3A5F7B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Chaque membre s’engage à respecter les statuts et le règlement intérieur disponibles sur le site de l’association.</w:t>
      </w:r>
    </w:p>
    <w:p w14:paraId="5D6DE1DA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5B7E3ED0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6:</w:t>
      </w:r>
      <w:proofErr w:type="gramEnd"/>
      <w:r>
        <w:rPr>
          <w:rStyle w:val="Aucun"/>
          <w:b/>
          <w:bCs/>
          <w:sz w:val="24"/>
          <w:szCs w:val="24"/>
        </w:rPr>
        <w:t xml:space="preserve"> PERTE DE LA QUALITE D’ADHERENT</w:t>
      </w:r>
    </w:p>
    <w:p w14:paraId="153C8A81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4E9A41A4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La qualité de membre se perd </w:t>
      </w:r>
      <w:proofErr w:type="gramStart"/>
      <w:r>
        <w:rPr>
          <w:rStyle w:val="Aucun"/>
          <w:sz w:val="24"/>
          <w:szCs w:val="24"/>
        </w:rPr>
        <w:t>par:</w:t>
      </w:r>
      <w:proofErr w:type="gramEnd"/>
    </w:p>
    <w:p w14:paraId="0ED5150F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la</w:t>
      </w:r>
      <w:proofErr w:type="gramEnd"/>
      <w:r>
        <w:rPr>
          <w:rStyle w:val="Aucun"/>
          <w:sz w:val="24"/>
          <w:szCs w:val="24"/>
        </w:rPr>
        <w:t xml:space="preserve"> démission : lettre simple adressée au président de l’association.</w:t>
      </w:r>
    </w:p>
    <w:p w14:paraId="1F95AA2E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le</w:t>
      </w:r>
      <w:proofErr w:type="gramEnd"/>
      <w:r>
        <w:rPr>
          <w:rStyle w:val="Aucun"/>
          <w:sz w:val="24"/>
          <w:szCs w:val="24"/>
        </w:rPr>
        <w:t xml:space="preserve"> décès</w:t>
      </w:r>
    </w:p>
    <w:p w14:paraId="4BAE765C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la</w:t>
      </w:r>
      <w:proofErr w:type="gramEnd"/>
      <w:r>
        <w:rPr>
          <w:rStyle w:val="Aucun"/>
          <w:sz w:val="24"/>
          <w:szCs w:val="24"/>
        </w:rPr>
        <w:t xml:space="preserve"> radiation prononcée par le conseil d’administration pour non-paiement de la cotisation ou pour motif grave, l’intéressé ayant été invité par lettre recommandée à fournir des explications devant le bureau et/ou par écrit.</w:t>
      </w:r>
    </w:p>
    <w:p w14:paraId="7EFF847B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L’instance d’appel sera l’Assemblée Générale.</w:t>
      </w:r>
    </w:p>
    <w:p w14:paraId="2B8A5374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faute</w:t>
      </w:r>
      <w:proofErr w:type="gramEnd"/>
      <w:r>
        <w:rPr>
          <w:rStyle w:val="Aucun"/>
          <w:sz w:val="24"/>
          <w:szCs w:val="24"/>
        </w:rPr>
        <w:t xml:space="preserve"> de représentation au nom de l’association sans autorisation préalable</w:t>
      </w:r>
    </w:p>
    <w:p w14:paraId="74B04ADA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A347280" w14:textId="679F11D6" w:rsidR="001D6EE5" w:rsidRDefault="001D6EE5">
      <w:pPr>
        <w:rPr>
          <w:rStyle w:val="Aucun"/>
          <w:rFonts w:ascii="Helvetica Neue" w:hAnsi="Helvetica Neue" w:cs="Arial Unicode MS" w:hint="eastAsia"/>
          <w:color w:val="000000"/>
          <w:u w:color="000000"/>
          <w:lang w:eastAsia="fr-FR"/>
        </w:rPr>
      </w:pPr>
      <w:r>
        <w:rPr>
          <w:rStyle w:val="Aucun"/>
          <w:rFonts w:hint="eastAsia"/>
        </w:rPr>
        <w:br w:type="page"/>
      </w:r>
    </w:p>
    <w:p w14:paraId="5C7C38F3" w14:textId="77777777" w:rsidR="00A21173" w:rsidRDefault="00A21173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39196228" w14:textId="77777777" w:rsidR="00A21173" w:rsidRDefault="00A21173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DD76137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7:</w:t>
      </w:r>
      <w:proofErr w:type="gramEnd"/>
      <w:r>
        <w:rPr>
          <w:rStyle w:val="Aucun"/>
          <w:b/>
          <w:bCs/>
          <w:sz w:val="24"/>
          <w:szCs w:val="24"/>
        </w:rPr>
        <w:t xml:space="preserve"> RESSOURCES</w:t>
      </w:r>
    </w:p>
    <w:p w14:paraId="6AB935CC" w14:textId="77777777" w:rsidR="00370881" w:rsidRDefault="00370881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</w:p>
    <w:p w14:paraId="5E51C380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Les ressources de l’association comprennent</w:t>
      </w:r>
    </w:p>
    <w:p w14:paraId="01C5F107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le</w:t>
      </w:r>
      <w:proofErr w:type="gramEnd"/>
      <w:r>
        <w:rPr>
          <w:rStyle w:val="Aucun"/>
          <w:sz w:val="24"/>
          <w:szCs w:val="24"/>
        </w:rPr>
        <w:t xml:space="preserve"> montant des cotisations</w:t>
      </w:r>
    </w:p>
    <w:p w14:paraId="21BC3FC2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les</w:t>
      </w:r>
      <w:proofErr w:type="gramEnd"/>
      <w:r>
        <w:rPr>
          <w:rStyle w:val="Aucun"/>
          <w:sz w:val="24"/>
          <w:szCs w:val="24"/>
        </w:rPr>
        <w:t xml:space="preserve"> subventions de l’État, de la région, du département et de la commune</w:t>
      </w:r>
    </w:p>
    <w:p w14:paraId="4DE6C161" w14:textId="77777777" w:rsidR="00370881" w:rsidRDefault="00F262BA">
      <w:pPr>
        <w:pStyle w:val="CorpsA"/>
        <w:numPr>
          <w:ilvl w:val="0"/>
          <w:numId w:val="2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le</w:t>
      </w:r>
      <w:proofErr w:type="gramEnd"/>
      <w:r>
        <w:rPr>
          <w:rStyle w:val="Aucun"/>
          <w:sz w:val="24"/>
          <w:szCs w:val="24"/>
        </w:rPr>
        <w:t xml:space="preserve"> soutien pécuniaire</w:t>
      </w:r>
    </w:p>
    <w:p w14:paraId="28959728" w14:textId="77777777" w:rsidR="00370881" w:rsidRPr="00A21173" w:rsidRDefault="00F262BA" w:rsidP="00A21173">
      <w:pPr>
        <w:pStyle w:val="CorpsA"/>
        <w:numPr>
          <w:ilvl w:val="0"/>
          <w:numId w:val="2"/>
        </w:numPr>
        <w:jc w:val="both"/>
        <w:rPr>
          <w:rStyle w:val="Aucun"/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les</w:t>
      </w:r>
      <w:proofErr w:type="gramEnd"/>
      <w:r>
        <w:rPr>
          <w:rStyle w:val="Aucun"/>
          <w:sz w:val="24"/>
          <w:szCs w:val="24"/>
        </w:rPr>
        <w:t xml:space="preserve"> revenus des produits de vente et des manifestations diverses.</w:t>
      </w:r>
    </w:p>
    <w:p w14:paraId="0DD4A91C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326846E7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8:</w:t>
      </w:r>
      <w:proofErr w:type="gramEnd"/>
      <w:r>
        <w:rPr>
          <w:rStyle w:val="Aucun"/>
          <w:b/>
          <w:bCs/>
          <w:sz w:val="24"/>
          <w:szCs w:val="24"/>
        </w:rPr>
        <w:t xml:space="preserve"> ASSEMBLÉE GÉNÉRALE</w:t>
      </w:r>
    </w:p>
    <w:p w14:paraId="6574DA71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4EED08AD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</w:rPr>
        <w:t>Composition, convocation</w:t>
      </w:r>
      <w:r w:rsidR="00B9317C">
        <w:rPr>
          <w:rStyle w:val="Aucun"/>
          <w:sz w:val="24"/>
          <w:szCs w:val="24"/>
          <w:u w:val="single"/>
        </w:rPr>
        <w:t>, vote</w:t>
      </w:r>
      <w:r>
        <w:rPr>
          <w:rStyle w:val="Aucun"/>
          <w:sz w:val="24"/>
          <w:szCs w:val="24"/>
          <w:u w:val="single"/>
        </w:rPr>
        <w:t xml:space="preserve"> et ordre du jour</w:t>
      </w:r>
    </w:p>
    <w:p w14:paraId="7672B6B3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9D7F9C6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L’assemblée générale se compose de tous les membres de l’association mais seuls les membres actifs de plus de 18 ans ont le droit de vote.</w:t>
      </w:r>
    </w:p>
    <w:p w14:paraId="5D95E770" w14:textId="77777777" w:rsidR="00736CFE" w:rsidRDefault="00736CFE" w:rsidP="00736CFE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La convocation est envoyée au moins </w:t>
      </w:r>
      <w:r>
        <w:rPr>
          <w:rStyle w:val="Aucun"/>
          <w:sz w:val="24"/>
          <w:szCs w:val="24"/>
          <w:u w:color="0082CC"/>
        </w:rPr>
        <w:t>3o jours à l’avance</w:t>
      </w:r>
      <w:r>
        <w:rPr>
          <w:rStyle w:val="Aucun"/>
          <w:sz w:val="24"/>
          <w:szCs w:val="24"/>
        </w:rPr>
        <w:t xml:space="preserve">. </w:t>
      </w:r>
    </w:p>
    <w:p w14:paraId="5ADC8A9A" w14:textId="77777777" w:rsidR="00736CFE" w:rsidRDefault="00736CFE" w:rsidP="00736CFE">
      <w:pPr>
        <w:pStyle w:val="CorpsA"/>
        <w:jc w:val="both"/>
        <w:rPr>
          <w:rStyle w:val="Aucun"/>
          <w:rFonts w:hint="eastAsia"/>
          <w:b/>
          <w:bCs/>
          <w:color w:val="0082CC"/>
          <w:sz w:val="24"/>
          <w:szCs w:val="24"/>
          <w:u w:color="0082CC"/>
        </w:rPr>
      </w:pPr>
    </w:p>
    <w:p w14:paraId="59BE2AC2" w14:textId="77777777" w:rsidR="00370881" w:rsidRPr="00DA4399" w:rsidRDefault="003641D8">
      <w:pPr>
        <w:pStyle w:val="CorpsA"/>
        <w:jc w:val="both"/>
        <w:rPr>
          <w:rStyle w:val="Aucun"/>
          <w:rFonts w:hint="eastAsia"/>
          <w:color w:val="auto"/>
          <w:sz w:val="24"/>
          <w:szCs w:val="24"/>
        </w:rPr>
      </w:pPr>
      <w:r w:rsidRPr="00DA4399">
        <w:rPr>
          <w:rStyle w:val="Aucun"/>
          <w:color w:val="auto"/>
          <w:sz w:val="24"/>
          <w:szCs w:val="24"/>
        </w:rPr>
        <w:t xml:space="preserve">Tous les membres de l’association en possession de la carte nationale de membre de </w:t>
      </w:r>
      <w:r w:rsidR="00E34C90" w:rsidRPr="00DA4399">
        <w:rPr>
          <w:rStyle w:val="Aucun"/>
          <w:color w:val="auto"/>
          <w:sz w:val="24"/>
          <w:szCs w:val="24"/>
        </w:rPr>
        <w:t>G</w:t>
      </w:r>
      <w:r w:rsidRPr="00DA4399">
        <w:rPr>
          <w:rStyle w:val="Aucun"/>
          <w:color w:val="auto"/>
          <w:sz w:val="24"/>
          <w:szCs w:val="24"/>
        </w:rPr>
        <w:t xml:space="preserve">énérations </w:t>
      </w:r>
      <w:r w:rsidR="00E34C90" w:rsidRPr="00DA4399">
        <w:rPr>
          <w:rStyle w:val="Aucun"/>
          <w:color w:val="auto"/>
          <w:sz w:val="24"/>
          <w:szCs w:val="24"/>
        </w:rPr>
        <w:t>M</w:t>
      </w:r>
      <w:r w:rsidRPr="00DA4399">
        <w:rPr>
          <w:rStyle w:val="Aucun"/>
          <w:color w:val="auto"/>
          <w:sz w:val="24"/>
          <w:szCs w:val="24"/>
        </w:rPr>
        <w:t>ouvement avec le timbre de l’année disposent d’une voix.</w:t>
      </w:r>
    </w:p>
    <w:p w14:paraId="6F7B3522" w14:textId="77777777" w:rsidR="006445A0" w:rsidRPr="00DA4399" w:rsidRDefault="006445A0">
      <w:pPr>
        <w:pStyle w:val="CorpsA"/>
        <w:jc w:val="both"/>
        <w:rPr>
          <w:rStyle w:val="Aucun"/>
          <w:rFonts w:hint="eastAsia"/>
          <w:color w:val="auto"/>
          <w:sz w:val="24"/>
          <w:szCs w:val="24"/>
        </w:rPr>
      </w:pPr>
    </w:p>
    <w:p w14:paraId="64B23F54" w14:textId="77777777" w:rsidR="006445A0" w:rsidRPr="00DA4399" w:rsidRDefault="003641D8">
      <w:pPr>
        <w:pStyle w:val="CorpsA"/>
        <w:jc w:val="both"/>
        <w:rPr>
          <w:rStyle w:val="Aucun"/>
          <w:rFonts w:hint="eastAsia"/>
          <w:color w:val="auto"/>
          <w:sz w:val="24"/>
          <w:szCs w:val="24"/>
        </w:rPr>
      </w:pPr>
      <w:r w:rsidRPr="00DA4399">
        <w:rPr>
          <w:rStyle w:val="Aucun"/>
          <w:color w:val="auto"/>
          <w:sz w:val="24"/>
          <w:szCs w:val="24"/>
        </w:rPr>
        <w:t>Un membre empêché peut donner pouvoir à un autre membre de l’assemblée générale</w:t>
      </w:r>
      <w:r w:rsidR="00B9317C" w:rsidRPr="00DA4399">
        <w:rPr>
          <w:rStyle w:val="Aucun"/>
          <w:color w:val="auto"/>
          <w:sz w:val="24"/>
          <w:szCs w:val="24"/>
        </w:rPr>
        <w:t>. Un membre ne peut disposer de plus de deux pouvoirs.</w:t>
      </w:r>
      <w:r w:rsidR="006445A0" w:rsidRPr="00DA4399">
        <w:rPr>
          <w:rStyle w:val="Aucun"/>
          <w:color w:val="auto"/>
          <w:sz w:val="24"/>
          <w:szCs w:val="24"/>
        </w:rPr>
        <w:t xml:space="preserve"> Cette procuration doit être adressée au Conseil d’</w:t>
      </w:r>
      <w:r w:rsidR="00772698" w:rsidRPr="00DA4399">
        <w:rPr>
          <w:rStyle w:val="Aucun"/>
          <w:color w:val="auto"/>
          <w:sz w:val="24"/>
          <w:szCs w:val="24"/>
        </w:rPr>
        <w:t>A</w:t>
      </w:r>
      <w:r w:rsidR="006445A0" w:rsidRPr="00DA4399">
        <w:rPr>
          <w:rStyle w:val="Aucun"/>
          <w:color w:val="auto"/>
          <w:sz w:val="24"/>
          <w:szCs w:val="24"/>
        </w:rPr>
        <w:t>dministration 3 jours au moins avant la tenue de l’Assemblée générale.</w:t>
      </w:r>
    </w:p>
    <w:p w14:paraId="25345B99" w14:textId="77777777" w:rsidR="00B9317C" w:rsidRDefault="00B9317C">
      <w:pPr>
        <w:pStyle w:val="CorpsA"/>
        <w:jc w:val="both"/>
        <w:rPr>
          <w:rStyle w:val="Aucun"/>
          <w:rFonts w:hint="eastAsia"/>
          <w:color w:val="FF0000"/>
          <w:sz w:val="24"/>
          <w:szCs w:val="24"/>
        </w:rPr>
      </w:pPr>
    </w:p>
    <w:p w14:paraId="64AACD81" w14:textId="77777777" w:rsidR="00B9317C" w:rsidRDefault="00B9317C" w:rsidP="00B9317C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Les délibérations sont prises, à main levée, à la majorité des voix des membres présents.</w:t>
      </w:r>
    </w:p>
    <w:p w14:paraId="079AAE4D" w14:textId="77777777" w:rsidR="006445A0" w:rsidRDefault="006445A0" w:rsidP="00B9317C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541D6AAE" w14:textId="0FA5B612" w:rsidR="006445A0" w:rsidRPr="001D6EE5" w:rsidRDefault="006445A0" w:rsidP="00B9317C">
      <w:pPr>
        <w:pStyle w:val="CorpsA"/>
        <w:jc w:val="both"/>
        <w:rPr>
          <w:rStyle w:val="Aucun"/>
          <w:rFonts w:hint="eastAsia"/>
          <w:color w:val="auto"/>
          <w:sz w:val="24"/>
          <w:szCs w:val="24"/>
        </w:rPr>
      </w:pPr>
      <w:r w:rsidRPr="001D6EE5">
        <w:rPr>
          <w:rStyle w:val="Aucun"/>
          <w:color w:val="auto"/>
          <w:sz w:val="24"/>
          <w:szCs w:val="24"/>
        </w:rPr>
        <w:t>Vote électronique : En cas de nécessité, l’</w:t>
      </w:r>
      <w:r w:rsidR="00736CFE" w:rsidRPr="001D6EE5">
        <w:rPr>
          <w:rStyle w:val="Aucun"/>
          <w:color w:val="auto"/>
          <w:sz w:val="24"/>
          <w:szCs w:val="24"/>
        </w:rPr>
        <w:t>A</w:t>
      </w:r>
      <w:r w:rsidRPr="001D6EE5">
        <w:rPr>
          <w:rStyle w:val="Aucun"/>
          <w:color w:val="auto"/>
          <w:sz w:val="24"/>
          <w:szCs w:val="24"/>
        </w:rPr>
        <w:t>ssemblée Générale se fer</w:t>
      </w:r>
      <w:r w:rsidR="00736CFE" w:rsidRPr="001D6EE5">
        <w:rPr>
          <w:rStyle w:val="Aucun"/>
          <w:color w:val="auto"/>
          <w:sz w:val="24"/>
          <w:szCs w:val="24"/>
        </w:rPr>
        <w:t>a en distanciel. Le vote électronique sera alors proposé.</w:t>
      </w:r>
    </w:p>
    <w:p w14:paraId="07928396" w14:textId="77777777" w:rsidR="00B9317C" w:rsidRPr="001D6EE5" w:rsidRDefault="00B9317C">
      <w:pPr>
        <w:pStyle w:val="CorpsA"/>
        <w:jc w:val="both"/>
        <w:rPr>
          <w:rStyle w:val="Aucun"/>
          <w:rFonts w:hint="eastAsia"/>
          <w:color w:val="auto"/>
          <w:sz w:val="24"/>
          <w:szCs w:val="24"/>
        </w:rPr>
      </w:pPr>
    </w:p>
    <w:p w14:paraId="1ACEB3F6" w14:textId="77777777" w:rsidR="00B9317C" w:rsidRPr="003641D8" w:rsidRDefault="00B9317C">
      <w:pPr>
        <w:pStyle w:val="CorpsA"/>
        <w:jc w:val="both"/>
        <w:rPr>
          <w:rStyle w:val="Aucun"/>
          <w:rFonts w:hint="eastAsia"/>
          <w:color w:val="FF0000"/>
          <w:sz w:val="24"/>
          <w:szCs w:val="24"/>
        </w:rPr>
      </w:pPr>
    </w:p>
    <w:p w14:paraId="06DAAD20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L’assemblée générale se réunit une fois par an aux lieu et date fixés par le conseil d’administration.</w:t>
      </w:r>
    </w:p>
    <w:p w14:paraId="0E30666A" w14:textId="77777777" w:rsidR="00B9317C" w:rsidRDefault="00B9317C">
      <w:pPr>
        <w:pStyle w:val="CorpsA"/>
        <w:jc w:val="both"/>
        <w:rPr>
          <w:rStyle w:val="Aucun"/>
          <w:rFonts w:hint="eastAsia"/>
          <w:b/>
          <w:bCs/>
          <w:color w:val="0082CC"/>
          <w:sz w:val="24"/>
          <w:szCs w:val="24"/>
          <w:u w:color="0082CC"/>
        </w:rPr>
      </w:pPr>
    </w:p>
    <w:p w14:paraId="71D5B66A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L’ordre du jour est joint.</w:t>
      </w:r>
    </w:p>
    <w:p w14:paraId="2EC3EC68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L’ordre du jour est fixé par le conseil d’administration.</w:t>
      </w:r>
    </w:p>
    <w:p w14:paraId="2D511AD6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B7F6168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</w:rPr>
        <w:t>Fonctionnement</w:t>
      </w:r>
    </w:p>
    <w:p w14:paraId="00C88836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81E204A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président, assisté des membres du conseil, préside l’assemblée et expose ou fait exposer le rapport moral.</w:t>
      </w:r>
    </w:p>
    <w:p w14:paraId="26C971DB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9219BAA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secrétaire expose le compte rendu des activités de l’année écoulée et les projets de l’année en cours.</w:t>
      </w:r>
    </w:p>
    <w:p w14:paraId="395D9453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561001E4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trésorier rend compte de la gestion comptable et soumet les comptes annuels à l’approbation de l’Assemblée Générale: l’assemblée générale vote les comptes de l’exercice clos et le budget prévisionnel.</w:t>
      </w:r>
    </w:p>
    <w:p w14:paraId="3F255FCB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7D8D207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Ne seront traitées et ne seront valables que les résolutions prises sur les points inscrits à l’ordre du jour.</w:t>
      </w:r>
    </w:p>
    <w:p w14:paraId="73FE23DE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Il est procédé après épuisement de l’ordre du jour au renouvellement des membres du conseil d’administration.</w:t>
      </w:r>
    </w:p>
    <w:p w14:paraId="77B2E6DE" w14:textId="77777777" w:rsidR="003641D8" w:rsidRDefault="003641D8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54FD028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01F14B9A" w14:textId="77777777" w:rsidR="00736CFE" w:rsidRDefault="00736CFE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0EE07D9" w14:textId="77777777" w:rsidR="00736CFE" w:rsidRDefault="00736CFE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66AFCC73" w14:textId="77777777" w:rsidR="00736CFE" w:rsidRDefault="00736CFE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0143469A" w14:textId="77777777" w:rsidR="00736CFE" w:rsidRDefault="00736CFE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0CF827DD" w14:textId="77777777" w:rsidR="00736CFE" w:rsidRDefault="00736CFE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71DF951" w14:textId="77777777" w:rsidR="00370881" w:rsidRDefault="00370881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</w:p>
    <w:p w14:paraId="43F267F6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9:</w:t>
      </w:r>
      <w:proofErr w:type="gramEnd"/>
      <w:r>
        <w:rPr>
          <w:rStyle w:val="Aucun"/>
          <w:b/>
          <w:bCs/>
          <w:sz w:val="24"/>
          <w:szCs w:val="24"/>
        </w:rPr>
        <w:t xml:space="preserve"> CONSEIL D’ADMINISTRATION</w:t>
      </w:r>
    </w:p>
    <w:p w14:paraId="458B2E28" w14:textId="77777777" w:rsidR="00370881" w:rsidRDefault="00370881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</w:p>
    <w:p w14:paraId="07769857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</w:rPr>
        <w:t>Composition</w:t>
      </w:r>
    </w:p>
    <w:p w14:paraId="6BBEF2FB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</w:p>
    <w:p w14:paraId="177C7BED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L’association est dirigée par un conseil d’administration composé de 12</w:t>
      </w:r>
      <w:r>
        <w:rPr>
          <w:rStyle w:val="Aucun"/>
          <w:sz w:val="24"/>
          <w:szCs w:val="24"/>
          <w:u w:color="314FFF"/>
        </w:rPr>
        <w:t xml:space="preserve"> membres</w:t>
      </w: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au maximum élus pour trois ans lors de l’assemblée générale.</w:t>
      </w:r>
    </w:p>
    <w:p w14:paraId="1DAAE693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renouvellement a lieu par tiers chaque année, les membres sortants étant rééligibles.</w:t>
      </w:r>
    </w:p>
    <w:p w14:paraId="405C6713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conseil se réunit sur convocation du Président ou sur demande de la moitié des membres.</w:t>
      </w:r>
    </w:p>
    <w:p w14:paraId="33EB1D4B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Les décisions sont prises à la majorité des membres présents, pouvoirs compris. En cas de partage, la voix du président est prépondérante.</w:t>
      </w:r>
    </w:p>
    <w:p w14:paraId="5DCF9478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Une synthèse des délibérations est consignée dans un registre et signée par le président, le secrétaire ou son adjoint.</w:t>
      </w:r>
    </w:p>
    <w:p w14:paraId="7F7FB1B5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Les membres du conseil ne peuvent recevoir aucune rétribution en raison des fonctions qui leur sont confiées à ce titre.</w:t>
      </w:r>
    </w:p>
    <w:p w14:paraId="60D15F18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Le conseil choisit, chaque </w:t>
      </w:r>
      <w:proofErr w:type="gramStart"/>
      <w:r>
        <w:rPr>
          <w:rStyle w:val="Aucun"/>
          <w:sz w:val="24"/>
          <w:szCs w:val="24"/>
        </w:rPr>
        <w:t>année,  les</w:t>
      </w:r>
      <w:proofErr w:type="gramEnd"/>
      <w:r>
        <w:rPr>
          <w:rStyle w:val="Aucun"/>
          <w:sz w:val="24"/>
          <w:szCs w:val="24"/>
        </w:rPr>
        <w:t xml:space="preserve"> membres du bureau à condition qu’ils fassent partie du conseil d’administration depuis deux ans.</w:t>
      </w:r>
    </w:p>
    <w:p w14:paraId="5B39FCC0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5AA23434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BB9A2A8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3BA1D2DC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bureau est composé :</w:t>
      </w:r>
    </w:p>
    <w:p w14:paraId="4A2314DE" w14:textId="77777777" w:rsidR="00370881" w:rsidRDefault="00F262BA">
      <w:pPr>
        <w:pStyle w:val="CorpsA"/>
        <w:numPr>
          <w:ilvl w:val="0"/>
          <w:numId w:val="4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d’un</w:t>
      </w:r>
      <w:proofErr w:type="gramEnd"/>
      <w:r>
        <w:rPr>
          <w:rStyle w:val="Aucun"/>
          <w:sz w:val="24"/>
          <w:szCs w:val="24"/>
        </w:rPr>
        <w:t xml:space="preserve"> président</w:t>
      </w:r>
    </w:p>
    <w:p w14:paraId="3EE46569" w14:textId="77777777" w:rsidR="00370881" w:rsidRDefault="00F262BA">
      <w:pPr>
        <w:pStyle w:val="CorpsA"/>
        <w:numPr>
          <w:ilvl w:val="0"/>
          <w:numId w:val="4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d’un</w:t>
      </w:r>
      <w:proofErr w:type="gramEnd"/>
      <w:r>
        <w:rPr>
          <w:rStyle w:val="Aucun"/>
          <w:sz w:val="24"/>
          <w:szCs w:val="24"/>
        </w:rPr>
        <w:t xml:space="preserve"> vice-président</w:t>
      </w:r>
    </w:p>
    <w:p w14:paraId="5B134209" w14:textId="77777777" w:rsidR="00370881" w:rsidRDefault="00F262BA">
      <w:pPr>
        <w:pStyle w:val="CorpsA"/>
        <w:numPr>
          <w:ilvl w:val="0"/>
          <w:numId w:val="4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d’un</w:t>
      </w:r>
      <w:proofErr w:type="gramEnd"/>
      <w:r>
        <w:rPr>
          <w:rStyle w:val="Aucun"/>
          <w:sz w:val="24"/>
          <w:szCs w:val="24"/>
        </w:rPr>
        <w:t xml:space="preserve"> trésorier</w:t>
      </w:r>
    </w:p>
    <w:p w14:paraId="0CD94BC2" w14:textId="77777777" w:rsidR="00370881" w:rsidRDefault="00F262BA">
      <w:pPr>
        <w:pStyle w:val="CorpsA"/>
        <w:numPr>
          <w:ilvl w:val="0"/>
          <w:numId w:val="4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d’un</w:t>
      </w:r>
      <w:proofErr w:type="gramEnd"/>
      <w:r>
        <w:rPr>
          <w:rStyle w:val="Aucun"/>
          <w:sz w:val="24"/>
          <w:szCs w:val="24"/>
        </w:rPr>
        <w:t xml:space="preserve"> trésorier-adjoint</w:t>
      </w:r>
    </w:p>
    <w:p w14:paraId="073C07F4" w14:textId="77777777" w:rsidR="00370881" w:rsidRDefault="00F262BA">
      <w:pPr>
        <w:pStyle w:val="CorpsA"/>
        <w:numPr>
          <w:ilvl w:val="0"/>
          <w:numId w:val="4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d’un</w:t>
      </w:r>
      <w:proofErr w:type="gramEnd"/>
      <w:r>
        <w:rPr>
          <w:rStyle w:val="Aucun"/>
          <w:sz w:val="24"/>
          <w:szCs w:val="24"/>
        </w:rPr>
        <w:t xml:space="preserve"> secrétaire</w:t>
      </w:r>
    </w:p>
    <w:p w14:paraId="2509D124" w14:textId="06BD529E" w:rsidR="00370881" w:rsidRDefault="004016FC">
      <w:pPr>
        <w:pStyle w:val="CorpsA"/>
        <w:numPr>
          <w:ilvl w:val="0"/>
          <w:numId w:val="4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d’un</w:t>
      </w:r>
      <w:proofErr w:type="gramEnd"/>
      <w:r>
        <w:rPr>
          <w:rStyle w:val="Aucun"/>
          <w:sz w:val="24"/>
          <w:szCs w:val="24"/>
        </w:rPr>
        <w:t xml:space="preserve"> secrétaire adjoint</w:t>
      </w:r>
    </w:p>
    <w:p w14:paraId="04A92015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67407C79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</w:rPr>
        <w:t>Fonctionnement</w:t>
      </w:r>
    </w:p>
    <w:p w14:paraId="2FF42CA9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</w:p>
    <w:p w14:paraId="45622F27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 conseil d’administration se réunit a</w:t>
      </w:r>
      <w:r>
        <w:rPr>
          <w:rStyle w:val="Aucun"/>
          <w:sz w:val="24"/>
          <w:szCs w:val="24"/>
          <w:u w:color="0433FF"/>
        </w:rPr>
        <w:t>u moins une fois par trimestre</w:t>
      </w:r>
      <w:r>
        <w:rPr>
          <w:rStyle w:val="Aucun"/>
          <w:sz w:val="24"/>
          <w:szCs w:val="24"/>
        </w:rPr>
        <w:t xml:space="preserve"> et chaque fois qu’il est convoqué par son Président.</w:t>
      </w:r>
    </w:p>
    <w:p w14:paraId="62B7CA40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3FD6E659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</w:rPr>
        <w:t>Perte de la qualité d’un membre du conseil d’administration ou du bureau.</w:t>
      </w:r>
    </w:p>
    <w:p w14:paraId="324FA9CB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  <w:u w:val="single"/>
        </w:rPr>
      </w:pPr>
    </w:p>
    <w:p w14:paraId="353192D5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La qualité d’un membre du conseil d’administration ou du bureau se perd :</w:t>
      </w:r>
    </w:p>
    <w:p w14:paraId="49DAD729" w14:textId="77777777" w:rsidR="00370881" w:rsidRDefault="00F262BA">
      <w:pPr>
        <w:pStyle w:val="CorpsA"/>
        <w:numPr>
          <w:ilvl w:val="0"/>
          <w:numId w:val="6"/>
        </w:numPr>
        <w:jc w:val="both"/>
        <w:rPr>
          <w:rFonts w:hint="eastAsia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par</w:t>
      </w:r>
      <w:proofErr w:type="gramEnd"/>
      <w:r>
        <w:rPr>
          <w:rStyle w:val="Aucun"/>
          <w:sz w:val="24"/>
          <w:szCs w:val="24"/>
        </w:rPr>
        <w:t xml:space="preserve"> la démission à réception de la lettre de démission notifiée au président.</w:t>
      </w:r>
    </w:p>
    <w:p w14:paraId="6B7D1B4E" w14:textId="77777777" w:rsidR="00370881" w:rsidRDefault="00F262BA">
      <w:pPr>
        <w:pStyle w:val="CorpsA"/>
        <w:numPr>
          <w:ilvl w:val="0"/>
          <w:numId w:val="6"/>
        </w:numPr>
        <w:jc w:val="both"/>
        <w:rPr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Par décès</w:t>
      </w:r>
    </w:p>
    <w:p w14:paraId="398D7041" w14:textId="77777777" w:rsidR="00370881" w:rsidRDefault="00F262BA">
      <w:pPr>
        <w:pStyle w:val="CorpsA"/>
        <w:numPr>
          <w:ilvl w:val="0"/>
          <w:numId w:val="6"/>
        </w:numPr>
        <w:jc w:val="both"/>
        <w:rPr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Par radiation pour motif grave, prononcée par le conseil d’administration s’il s’agit d’un membre du bureau, prononcée par l’Assemblée Générale s’il s’agit d’un membre du conseil d’administration.</w:t>
      </w:r>
    </w:p>
    <w:p w14:paraId="02183D44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76F31066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65C909D2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10:</w:t>
      </w:r>
      <w:proofErr w:type="gramEnd"/>
      <w:r>
        <w:rPr>
          <w:rStyle w:val="Aucun"/>
          <w:b/>
          <w:bCs/>
          <w:sz w:val="24"/>
          <w:szCs w:val="24"/>
        </w:rPr>
        <w:t xml:space="preserve"> RÈGLEMENT INTÉRIEUR</w:t>
      </w:r>
    </w:p>
    <w:p w14:paraId="6C8ABC4A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1665E84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Il est établi sous le contrôle et l’accord du conseil d’administration. Il a pour fonction de compléter les statuts.</w:t>
      </w:r>
    </w:p>
    <w:p w14:paraId="6F44BCB3" w14:textId="77777777" w:rsidR="00370881" w:rsidRDefault="00370881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</w:p>
    <w:p w14:paraId="3B081B8F" w14:textId="77777777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11:</w:t>
      </w:r>
      <w:proofErr w:type="gramEnd"/>
      <w:r>
        <w:rPr>
          <w:rStyle w:val="Aucun"/>
          <w:b/>
          <w:bCs/>
          <w:sz w:val="24"/>
          <w:szCs w:val="24"/>
        </w:rPr>
        <w:t xml:space="preserve"> MODIFICATION DES STATUTS</w:t>
      </w:r>
    </w:p>
    <w:p w14:paraId="41161298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06D41C4D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Les statuts peuvent être modifiés par l’assemblée générale sur proposition du conseil d’administration.</w:t>
      </w:r>
    </w:p>
    <w:p w14:paraId="124E699A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Les propositions de modification sont inscrites à l’ordre du jour et jointes à la convocation à l’assemblée générale.</w:t>
      </w:r>
    </w:p>
    <w:p w14:paraId="6535F230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Les modifications sont votées </w:t>
      </w:r>
    </w:p>
    <w:p w14:paraId="619912F2" w14:textId="77777777" w:rsidR="00370881" w:rsidRDefault="00370881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</w:p>
    <w:p w14:paraId="68678BA0" w14:textId="77777777" w:rsidR="001D6EE5" w:rsidRDefault="001D6EE5">
      <w:pPr>
        <w:rPr>
          <w:rStyle w:val="Aucun"/>
          <w:rFonts w:ascii="Helvetica Neue" w:hAnsi="Helvetica Neue" w:cs="Arial Unicode MS" w:hint="eastAsia"/>
          <w:b/>
          <w:bCs/>
          <w:color w:val="000000"/>
          <w:u w:color="000000"/>
          <w:lang w:eastAsia="fr-FR"/>
        </w:rPr>
      </w:pPr>
      <w:r>
        <w:rPr>
          <w:rStyle w:val="Aucun"/>
          <w:rFonts w:hint="eastAsia"/>
          <w:b/>
          <w:bCs/>
        </w:rPr>
        <w:br w:type="page"/>
      </w:r>
    </w:p>
    <w:p w14:paraId="4878C340" w14:textId="24A1A5EF" w:rsidR="00370881" w:rsidRDefault="00F262BA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ARTICLE </w:t>
      </w:r>
      <w:proofErr w:type="gramStart"/>
      <w:r>
        <w:rPr>
          <w:rStyle w:val="Aucun"/>
          <w:b/>
          <w:bCs/>
          <w:sz w:val="24"/>
          <w:szCs w:val="24"/>
        </w:rPr>
        <w:t>12:</w:t>
      </w:r>
      <w:proofErr w:type="gramEnd"/>
      <w:r>
        <w:rPr>
          <w:rStyle w:val="Aucun"/>
          <w:b/>
          <w:bCs/>
          <w:sz w:val="24"/>
          <w:szCs w:val="24"/>
        </w:rPr>
        <w:t xml:space="preserve"> DISSOLUTION</w:t>
      </w:r>
    </w:p>
    <w:p w14:paraId="5BE75952" w14:textId="77777777" w:rsidR="00370881" w:rsidRDefault="00370881">
      <w:pPr>
        <w:pStyle w:val="CorpsA"/>
        <w:jc w:val="both"/>
        <w:rPr>
          <w:rStyle w:val="Aucun"/>
          <w:rFonts w:hint="eastAsia"/>
          <w:b/>
          <w:bCs/>
          <w:sz w:val="24"/>
          <w:szCs w:val="24"/>
        </w:rPr>
      </w:pPr>
    </w:p>
    <w:p w14:paraId="555A8E48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En cas de dissolution de l’association, une assemblée générale extraordinaire est convoquée spécialement à cet effet.</w:t>
      </w:r>
    </w:p>
    <w:p w14:paraId="0E1144CA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>La dissolution ne peut être prononcée qu’à la majorité des deux tiers au moins des membres présents ou représentés.</w:t>
      </w:r>
    </w:p>
    <w:p w14:paraId="4788AAAF" w14:textId="77777777" w:rsidR="00370881" w:rsidRDefault="00F262BA">
      <w:pPr>
        <w:pStyle w:val="CorpsA"/>
        <w:jc w:val="both"/>
        <w:rPr>
          <w:rStyle w:val="Aucun"/>
          <w:rFonts w:hint="eastAsia"/>
        </w:rPr>
      </w:pPr>
      <w:r>
        <w:rPr>
          <w:rStyle w:val="Aucun"/>
          <w:sz w:val="24"/>
          <w:szCs w:val="24"/>
        </w:rPr>
        <w:t>L’actif restant ne peut être réparti entre les membres.</w:t>
      </w: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I</w:t>
      </w:r>
      <w:r>
        <w:rPr>
          <w:rStyle w:val="Aucun"/>
          <w:sz w:val="24"/>
          <w:szCs w:val="24"/>
          <w:u w:color="0082CC"/>
        </w:rPr>
        <w:t xml:space="preserve">l est dévolu à une (ou </w:t>
      </w:r>
      <w:proofErr w:type="gramStart"/>
      <w:r>
        <w:rPr>
          <w:rStyle w:val="Aucun"/>
          <w:sz w:val="24"/>
          <w:szCs w:val="24"/>
          <w:u w:color="0082CC"/>
        </w:rPr>
        <w:t>des)  associations</w:t>
      </w:r>
      <w:proofErr w:type="gramEnd"/>
      <w:r>
        <w:rPr>
          <w:rStyle w:val="Aucun"/>
          <w:sz w:val="24"/>
          <w:szCs w:val="24"/>
          <w:u w:color="0082CC"/>
        </w:rPr>
        <w:t xml:space="preserve"> caritatives de la commune de Lambres choisie(es) par le conseil d’administration.</w:t>
      </w:r>
    </w:p>
    <w:p w14:paraId="6108E958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DECB2C8" w14:textId="7D5A001A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Fait à Lambres lez Douai, le </w:t>
      </w:r>
      <w:r w:rsidR="00736CFE">
        <w:rPr>
          <w:rStyle w:val="Aucun"/>
          <w:sz w:val="24"/>
          <w:szCs w:val="24"/>
        </w:rPr>
        <w:t>2</w:t>
      </w:r>
      <w:r w:rsidR="00AE141C">
        <w:rPr>
          <w:rStyle w:val="Aucun"/>
          <w:sz w:val="24"/>
          <w:szCs w:val="24"/>
        </w:rPr>
        <w:t>5 janvier 2023</w:t>
      </w:r>
    </w:p>
    <w:p w14:paraId="6C936604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6DBD8C9B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1BC7F88B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LE PRESIDENT                                                                                                 LA SECRÉTAIRE                                          </w:t>
      </w:r>
    </w:p>
    <w:p w14:paraId="6196A511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Jean-Pierre </w:t>
      </w:r>
      <w:proofErr w:type="spellStart"/>
      <w:r>
        <w:rPr>
          <w:rStyle w:val="Aucun"/>
          <w:sz w:val="24"/>
          <w:szCs w:val="24"/>
        </w:rPr>
        <w:t>Canva</w:t>
      </w:r>
      <w:proofErr w:type="spellEnd"/>
      <w:r>
        <w:rPr>
          <w:rStyle w:val="Aucun"/>
          <w:sz w:val="24"/>
          <w:szCs w:val="24"/>
        </w:rPr>
        <w:t xml:space="preserve">                                                                                             Martine Coutelier                                            </w:t>
      </w:r>
    </w:p>
    <w:p w14:paraId="6B475C55" w14:textId="77777777" w:rsidR="00370881" w:rsidRDefault="00370881">
      <w:pPr>
        <w:pStyle w:val="CorpsA"/>
        <w:jc w:val="both"/>
        <w:rPr>
          <w:rStyle w:val="Aucun"/>
          <w:rFonts w:hint="eastAsia"/>
          <w:sz w:val="24"/>
          <w:szCs w:val="24"/>
        </w:rPr>
      </w:pPr>
    </w:p>
    <w:p w14:paraId="2BAE1CF2" w14:textId="77777777" w:rsidR="00370881" w:rsidRDefault="00F262BA">
      <w:pPr>
        <w:pStyle w:val="CorpsA"/>
        <w:jc w:val="both"/>
        <w:rPr>
          <w:rStyle w:val="Aucun"/>
          <w:rFonts w:hint="eastAsia"/>
          <w:sz w:val="24"/>
          <w:szCs w:val="24"/>
        </w:rPr>
      </w:pPr>
      <w:r>
        <w:rPr>
          <w:rStyle w:val="Aucun"/>
          <w:sz w:val="24"/>
          <w:szCs w:val="24"/>
        </w:rPr>
        <w:t xml:space="preserve"> </w:t>
      </w:r>
    </w:p>
    <w:sectPr w:rsidR="00370881" w:rsidSect="001D6EE5">
      <w:footerReference w:type="default" r:id="rId7"/>
      <w:pgSz w:w="11900" w:h="16840"/>
      <w:pgMar w:top="567" w:right="567" w:bottom="567" w:left="567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80E0" w14:textId="77777777" w:rsidR="003B18C6" w:rsidRDefault="003B18C6">
      <w:r>
        <w:separator/>
      </w:r>
    </w:p>
  </w:endnote>
  <w:endnote w:type="continuationSeparator" w:id="0">
    <w:p w14:paraId="01026BC2" w14:textId="77777777" w:rsidR="003B18C6" w:rsidRDefault="003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373586"/>
      <w:docPartObj>
        <w:docPartGallery w:val="Page Numbers (Bottom of Page)"/>
        <w:docPartUnique/>
      </w:docPartObj>
    </w:sdtPr>
    <w:sdtContent>
      <w:p w14:paraId="3B692018" w14:textId="0168BE30" w:rsidR="001D6EE5" w:rsidRDefault="001D6E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D14464F" w14:textId="77777777" w:rsidR="001D6EE5" w:rsidRDefault="001D6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BED" w14:textId="77777777" w:rsidR="003B18C6" w:rsidRDefault="003B18C6">
      <w:r>
        <w:separator/>
      </w:r>
    </w:p>
  </w:footnote>
  <w:footnote w:type="continuationSeparator" w:id="0">
    <w:p w14:paraId="0C6EBAC1" w14:textId="77777777" w:rsidR="003B18C6" w:rsidRDefault="003B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87"/>
    <w:multiLevelType w:val="hybridMultilevel"/>
    <w:tmpl w:val="C48A5E74"/>
    <w:numStyleLink w:val="Style1import"/>
  </w:abstractNum>
  <w:abstractNum w:abstractNumId="1" w15:restartNumberingAfterBreak="0">
    <w:nsid w:val="20353E90"/>
    <w:multiLevelType w:val="hybridMultilevel"/>
    <w:tmpl w:val="C48A5E74"/>
    <w:styleLink w:val="Style1import"/>
    <w:lvl w:ilvl="0" w:tplc="F716AD5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EC5D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CB9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25E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C044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7A3F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EAF8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2AF2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D6F1C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A17804"/>
    <w:multiLevelType w:val="hybridMultilevel"/>
    <w:tmpl w:val="1010ACAC"/>
    <w:styleLink w:val="Puces"/>
    <w:lvl w:ilvl="0" w:tplc="C284BEFA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E91A2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F8D89E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BCB038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A8DFC8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872DE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9B24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30618C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947F62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F4084D"/>
    <w:multiLevelType w:val="hybridMultilevel"/>
    <w:tmpl w:val="AA2E3D72"/>
    <w:numStyleLink w:val="Tiret"/>
  </w:abstractNum>
  <w:abstractNum w:abstractNumId="4" w15:restartNumberingAfterBreak="0">
    <w:nsid w:val="56793B09"/>
    <w:multiLevelType w:val="hybridMultilevel"/>
    <w:tmpl w:val="1010ACAC"/>
    <w:numStyleLink w:val="Puces"/>
  </w:abstractNum>
  <w:abstractNum w:abstractNumId="5" w15:restartNumberingAfterBreak="0">
    <w:nsid w:val="661F09E9"/>
    <w:multiLevelType w:val="hybridMultilevel"/>
    <w:tmpl w:val="AA2E3D72"/>
    <w:styleLink w:val="Tiret"/>
    <w:lvl w:ilvl="0" w:tplc="8CB8D388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F46608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89CA0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1ED3CC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668F6E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F8E6C6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3479B0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4ECF86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AC9662">
      <w:start w:val="1"/>
      <w:numFmt w:val="bullet"/>
      <w:lvlText w:val="-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74662794">
    <w:abstractNumId w:val="5"/>
  </w:num>
  <w:num w:numId="2" w16cid:durableId="1219633533">
    <w:abstractNumId w:val="3"/>
  </w:num>
  <w:num w:numId="3" w16cid:durableId="214700463">
    <w:abstractNumId w:val="2"/>
  </w:num>
  <w:num w:numId="4" w16cid:durableId="709306722">
    <w:abstractNumId w:val="4"/>
  </w:num>
  <w:num w:numId="5" w16cid:durableId="745491200">
    <w:abstractNumId w:val="1"/>
  </w:num>
  <w:num w:numId="6" w16cid:durableId="126893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81"/>
    <w:rsid w:val="00127D58"/>
    <w:rsid w:val="001D6EE5"/>
    <w:rsid w:val="002841F9"/>
    <w:rsid w:val="003641D8"/>
    <w:rsid w:val="00370881"/>
    <w:rsid w:val="003B18C6"/>
    <w:rsid w:val="004016FC"/>
    <w:rsid w:val="004E7FC6"/>
    <w:rsid w:val="005D3984"/>
    <w:rsid w:val="006445A0"/>
    <w:rsid w:val="00736CFE"/>
    <w:rsid w:val="00772698"/>
    <w:rsid w:val="00A21173"/>
    <w:rsid w:val="00A47754"/>
    <w:rsid w:val="00AE141C"/>
    <w:rsid w:val="00B9317C"/>
    <w:rsid w:val="00CF0CB6"/>
    <w:rsid w:val="00DA4399"/>
    <w:rsid w:val="00DF5CBB"/>
    <w:rsid w:val="00E34C90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E770"/>
  <w15:docId w15:val="{1921C2BF-F586-4144-8272-B0A69A3D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5CB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F5CBB"/>
    <w:rPr>
      <w:u w:val="single"/>
    </w:rPr>
  </w:style>
  <w:style w:type="table" w:customStyle="1" w:styleId="TableNormal">
    <w:name w:val="Table Normal"/>
    <w:rsid w:val="00DF5C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DF5C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DF5CB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DF5CBB"/>
    <w:rPr>
      <w:lang w:val="fr-FR"/>
    </w:rPr>
  </w:style>
  <w:style w:type="numbering" w:customStyle="1" w:styleId="Tiret">
    <w:name w:val="Tiret"/>
    <w:rsid w:val="00DF5CBB"/>
    <w:pPr>
      <w:numPr>
        <w:numId w:val="1"/>
      </w:numPr>
    </w:pPr>
  </w:style>
  <w:style w:type="numbering" w:customStyle="1" w:styleId="Puces">
    <w:name w:val="Puces"/>
    <w:rsid w:val="00DF5CBB"/>
    <w:pPr>
      <w:numPr>
        <w:numId w:val="3"/>
      </w:numPr>
    </w:pPr>
  </w:style>
  <w:style w:type="numbering" w:customStyle="1" w:styleId="Style1import">
    <w:name w:val="Style 1 importé"/>
    <w:rsid w:val="00DF5CBB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62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2BA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D6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EE5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D6EE5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bvl BVL</dc:creator>
  <cp:lastModifiedBy>bvl.infos@gmail.com</cp:lastModifiedBy>
  <cp:revision>4</cp:revision>
  <cp:lastPrinted>2022-02-21T16:23:00Z</cp:lastPrinted>
  <dcterms:created xsi:type="dcterms:W3CDTF">2023-02-10T17:15:00Z</dcterms:created>
  <dcterms:modified xsi:type="dcterms:W3CDTF">2023-02-13T06:29:00Z</dcterms:modified>
</cp:coreProperties>
</file>